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559"/>
        <w:gridCol w:w="257"/>
        <w:gridCol w:w="1652"/>
        <w:gridCol w:w="1896"/>
        <w:gridCol w:w="3916"/>
      </w:tblGrid>
      <w:tr w:rsidR="00155143" w:rsidRPr="00155143" w:rsidTr="000601CE">
        <w:tc>
          <w:tcPr>
            <w:tcW w:w="13816" w:type="dxa"/>
            <w:gridSpan w:val="7"/>
          </w:tcPr>
          <w:p w:rsidR="00155143" w:rsidRPr="00155143" w:rsidRDefault="00155143" w:rsidP="000601CE">
            <w:pPr>
              <w:jc w:val="center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bookmarkStart w:id="0" w:name="_GoBack"/>
            <w:bookmarkEnd w:id="0"/>
            <w:r w:rsidRPr="00155143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แผนการควบคุมภายใน และการติดตามผลตามแผนการควบคุมภายใน ประจำปีงบประมาณ …………………..</w:t>
            </w:r>
          </w:p>
        </w:tc>
      </w:tr>
      <w:tr w:rsidR="00F65F15" w:rsidRPr="00155143" w:rsidTr="000601CE">
        <w:tc>
          <w:tcPr>
            <w:tcW w:w="4536" w:type="dxa"/>
            <w:gridSpan w:val="2"/>
          </w:tcPr>
          <w:p w:rsidR="00155143" w:rsidRPr="00155143" w:rsidRDefault="000601CE" w:rsidP="000601CE">
            <w:pPr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28"/>
                <w:cs/>
              </w:rPr>
              <w:t xml:space="preserve">                                       รอบ</w:t>
            </w:r>
          </w:p>
        </w:tc>
        <w:tc>
          <w:tcPr>
            <w:tcW w:w="1559" w:type="dxa"/>
          </w:tcPr>
          <w:p w:rsidR="00155143" w:rsidRPr="00155143" w:rsidRDefault="00155143" w:rsidP="000601CE">
            <w:pPr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8"/>
              </w:rPr>
              <w:sym w:font="Wingdings 2" w:char="F02A"/>
            </w:r>
            <w:r w:rsidRPr="00155143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 xml:space="preserve">   แผน</w:t>
            </w:r>
          </w:p>
        </w:tc>
        <w:tc>
          <w:tcPr>
            <w:tcW w:w="1909" w:type="dxa"/>
            <w:gridSpan w:val="2"/>
          </w:tcPr>
          <w:p w:rsidR="00155143" w:rsidRPr="00155143" w:rsidRDefault="00155143" w:rsidP="000601CE">
            <w:pPr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8"/>
              </w:rPr>
              <w:sym w:font="Wingdings 2" w:char="F02A"/>
            </w:r>
            <w:r w:rsidRPr="00155143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 xml:space="preserve">   6 เดือน</w:t>
            </w:r>
          </w:p>
        </w:tc>
        <w:tc>
          <w:tcPr>
            <w:tcW w:w="5812" w:type="dxa"/>
            <w:gridSpan w:val="2"/>
          </w:tcPr>
          <w:p w:rsidR="00155143" w:rsidRPr="00155143" w:rsidRDefault="00155143" w:rsidP="000601CE">
            <w:pPr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8"/>
              </w:rPr>
              <w:sym w:font="Wingdings 2" w:char="F02A"/>
            </w:r>
            <w:r w:rsidRPr="00155143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 xml:space="preserve">   12 เดือน</w:t>
            </w:r>
          </w:p>
        </w:tc>
      </w:tr>
      <w:tr w:rsidR="00155143" w:rsidRPr="00155143" w:rsidTr="000601CE">
        <w:tc>
          <w:tcPr>
            <w:tcW w:w="13816" w:type="dxa"/>
            <w:gridSpan w:val="7"/>
          </w:tcPr>
          <w:p w:rsidR="00155143" w:rsidRPr="00155143" w:rsidRDefault="00155143" w:rsidP="005B26F9">
            <w:pPr>
              <w:spacing w:before="120"/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ชื่อหน่วยงาน  ………............................................…………</w:t>
            </w:r>
          </w:p>
        </w:tc>
      </w:tr>
      <w:tr w:rsidR="00155143" w:rsidRPr="00155143" w:rsidTr="000601CE">
        <w:tc>
          <w:tcPr>
            <w:tcW w:w="13816" w:type="dxa"/>
            <w:gridSpan w:val="7"/>
          </w:tcPr>
          <w:p w:rsidR="00155143" w:rsidRPr="00155143" w:rsidRDefault="00155143" w:rsidP="000601CE">
            <w:pPr>
              <w:jc w:val="center"/>
              <w:rPr>
                <w:rFonts w:ascii="TH Niramit AS" w:eastAsia="Calibri" w:hAnsi="TH Niramit AS" w:cs="TH Niramit AS"/>
                <w:b/>
                <w:bCs/>
                <w:sz w:val="10"/>
                <w:szCs w:val="10"/>
                <w:cs/>
              </w:rPr>
            </w:pPr>
          </w:p>
        </w:tc>
      </w:tr>
      <w:tr w:rsidR="00155143" w:rsidRPr="00155143" w:rsidTr="000601CE">
        <w:tc>
          <w:tcPr>
            <w:tcW w:w="2552" w:type="dxa"/>
          </w:tcPr>
          <w:p w:rsidR="00155143" w:rsidRPr="00155143" w:rsidRDefault="00155143" w:rsidP="000601CE">
            <w:pPr>
              <w:jc w:val="right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การบริหารความเสี่ยงด้าน</w:t>
            </w:r>
          </w:p>
        </w:tc>
        <w:tc>
          <w:tcPr>
            <w:tcW w:w="3800" w:type="dxa"/>
            <w:gridSpan w:val="3"/>
          </w:tcPr>
          <w:p w:rsidR="00155143" w:rsidRPr="00155143" w:rsidRDefault="00155143" w:rsidP="000601CE">
            <w:pPr>
              <w:rPr>
                <w:rFonts w:ascii="TH Niramit AS" w:eastAsia="Calibri" w:hAnsi="TH Niramit AS" w:cs="TH Niramit AS"/>
                <w:sz w:val="28"/>
              </w:rPr>
            </w:pPr>
            <w:r w:rsidRPr="00155143">
              <w:rPr>
                <w:rFonts w:ascii="TH Niramit AS" w:eastAsia="Calibri" w:hAnsi="TH Niramit AS" w:cs="TH Niramit AS"/>
                <w:sz w:val="28"/>
              </w:rPr>
              <w:sym w:font="Wingdings 2" w:char="F02A"/>
            </w:r>
            <w:r w:rsidRPr="00155143">
              <w:rPr>
                <w:rFonts w:ascii="TH Niramit AS" w:eastAsia="Calibri" w:hAnsi="TH Niramit AS" w:cs="TH Niramit AS"/>
                <w:sz w:val="28"/>
                <w:cs/>
              </w:rPr>
              <w:t xml:space="preserve">  การผลิตบัณฑิต                     </w:t>
            </w:r>
          </w:p>
        </w:tc>
        <w:tc>
          <w:tcPr>
            <w:tcW w:w="3548" w:type="dxa"/>
            <w:gridSpan w:val="2"/>
          </w:tcPr>
          <w:p w:rsidR="00155143" w:rsidRPr="00155143" w:rsidRDefault="00155143" w:rsidP="000601CE">
            <w:pPr>
              <w:rPr>
                <w:rFonts w:ascii="TH Niramit AS" w:eastAsia="Calibri" w:hAnsi="TH Niramit AS" w:cs="TH Niramit AS"/>
                <w:sz w:val="28"/>
              </w:rPr>
            </w:pPr>
            <w:r w:rsidRPr="00155143">
              <w:rPr>
                <w:rFonts w:ascii="TH Niramit AS" w:eastAsia="Calibri" w:hAnsi="TH Niramit AS" w:cs="TH Niramit AS"/>
                <w:sz w:val="28"/>
              </w:rPr>
              <w:sym w:font="Wingdings 2" w:char="F02A"/>
            </w:r>
            <w:r w:rsidRPr="00155143">
              <w:rPr>
                <w:rFonts w:ascii="TH Niramit AS" w:eastAsia="Calibri" w:hAnsi="TH Niramit AS" w:cs="TH Niramit AS"/>
                <w:sz w:val="28"/>
                <w:cs/>
              </w:rPr>
              <w:t xml:space="preserve">  การวิจัย </w:t>
            </w:r>
          </w:p>
        </w:tc>
        <w:tc>
          <w:tcPr>
            <w:tcW w:w="3916" w:type="dxa"/>
          </w:tcPr>
          <w:p w:rsidR="00155143" w:rsidRPr="00155143" w:rsidRDefault="00155143" w:rsidP="000601CE">
            <w:pPr>
              <w:rPr>
                <w:rFonts w:ascii="TH Niramit AS" w:eastAsia="Calibri" w:hAnsi="TH Niramit AS" w:cs="TH Niramit AS"/>
                <w:sz w:val="28"/>
              </w:rPr>
            </w:pPr>
            <w:r w:rsidRPr="00155143">
              <w:rPr>
                <w:rFonts w:ascii="TH Niramit AS" w:eastAsia="Calibri" w:hAnsi="TH Niramit AS" w:cs="TH Niramit AS"/>
                <w:sz w:val="28"/>
              </w:rPr>
              <w:sym w:font="Wingdings 2" w:char="F02A"/>
            </w:r>
            <w:r w:rsidRPr="00155143">
              <w:rPr>
                <w:rFonts w:ascii="TH Niramit AS" w:eastAsia="Calibri" w:hAnsi="TH Niramit AS" w:cs="TH Niramit AS"/>
                <w:sz w:val="28"/>
                <w:cs/>
              </w:rPr>
              <w:t xml:space="preserve">  การบริการวิชาการ</w:t>
            </w:r>
          </w:p>
        </w:tc>
      </w:tr>
      <w:tr w:rsidR="00155143" w:rsidRPr="00155143" w:rsidTr="000601CE">
        <w:tc>
          <w:tcPr>
            <w:tcW w:w="2552" w:type="dxa"/>
          </w:tcPr>
          <w:p w:rsidR="00155143" w:rsidRPr="00155143" w:rsidRDefault="00155143" w:rsidP="000601CE">
            <w:pPr>
              <w:jc w:val="right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</w:p>
        </w:tc>
        <w:tc>
          <w:tcPr>
            <w:tcW w:w="3800" w:type="dxa"/>
            <w:gridSpan w:val="3"/>
          </w:tcPr>
          <w:p w:rsidR="00155143" w:rsidRPr="00155143" w:rsidRDefault="00155143" w:rsidP="000601CE">
            <w:pPr>
              <w:rPr>
                <w:rFonts w:ascii="TH Niramit AS" w:eastAsia="Calibri" w:hAnsi="TH Niramit AS" w:cs="TH Niramit AS"/>
                <w:sz w:val="28"/>
              </w:rPr>
            </w:pPr>
            <w:r w:rsidRPr="00155143">
              <w:rPr>
                <w:rFonts w:ascii="TH Niramit AS" w:eastAsia="Calibri" w:hAnsi="TH Niramit AS" w:cs="TH Niramit AS"/>
                <w:sz w:val="28"/>
              </w:rPr>
              <w:sym w:font="Wingdings 2" w:char="F02A"/>
            </w:r>
            <w:r w:rsidRPr="00155143">
              <w:rPr>
                <w:rFonts w:ascii="TH Niramit AS" w:eastAsia="Calibri" w:hAnsi="TH Niramit AS" w:cs="TH Niramit AS"/>
                <w:sz w:val="28"/>
                <w:cs/>
              </w:rPr>
              <w:t xml:space="preserve">  การทำนุบำรุงศิลปวัฒนธรรม      </w:t>
            </w:r>
          </w:p>
        </w:tc>
        <w:tc>
          <w:tcPr>
            <w:tcW w:w="3548" w:type="dxa"/>
            <w:gridSpan w:val="2"/>
          </w:tcPr>
          <w:p w:rsidR="00155143" w:rsidRPr="00155143" w:rsidRDefault="00155143" w:rsidP="000601CE">
            <w:pPr>
              <w:rPr>
                <w:rFonts w:ascii="TH Niramit AS" w:eastAsia="Calibri" w:hAnsi="TH Niramit AS" w:cs="TH Niramit AS"/>
                <w:sz w:val="28"/>
              </w:rPr>
            </w:pPr>
            <w:r w:rsidRPr="00155143">
              <w:rPr>
                <w:rFonts w:ascii="TH Niramit AS" w:eastAsia="Calibri" w:hAnsi="TH Niramit AS" w:cs="TH Niramit AS"/>
                <w:sz w:val="28"/>
              </w:rPr>
              <w:sym w:font="Wingdings 2" w:char="F02A"/>
            </w:r>
            <w:r w:rsidRPr="00155143">
              <w:rPr>
                <w:rFonts w:ascii="TH Niramit AS" w:eastAsia="Calibri" w:hAnsi="TH Niramit AS" w:cs="TH Niramit AS"/>
                <w:sz w:val="28"/>
                <w:cs/>
              </w:rPr>
              <w:t xml:space="preserve">  การบริหาร</w:t>
            </w:r>
          </w:p>
        </w:tc>
        <w:tc>
          <w:tcPr>
            <w:tcW w:w="3916" w:type="dxa"/>
          </w:tcPr>
          <w:p w:rsidR="00155143" w:rsidRPr="00155143" w:rsidRDefault="00155143" w:rsidP="000601CE">
            <w:pPr>
              <w:rPr>
                <w:rFonts w:ascii="TH Niramit AS" w:eastAsia="Calibri" w:hAnsi="TH Niramit AS" w:cs="TH Niramit AS"/>
                <w:b/>
                <w:bCs/>
                <w:sz w:val="28"/>
              </w:rPr>
            </w:pPr>
          </w:p>
        </w:tc>
      </w:tr>
      <w:tr w:rsidR="00155143" w:rsidRPr="00155143" w:rsidTr="000601CE">
        <w:tc>
          <w:tcPr>
            <w:tcW w:w="2552" w:type="dxa"/>
          </w:tcPr>
          <w:p w:rsidR="00155143" w:rsidRPr="00155143" w:rsidRDefault="00155143" w:rsidP="000601CE">
            <w:pPr>
              <w:jc w:val="right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ประเภทของความเสี่ยง</w:t>
            </w:r>
          </w:p>
        </w:tc>
        <w:tc>
          <w:tcPr>
            <w:tcW w:w="11264" w:type="dxa"/>
            <w:gridSpan w:val="6"/>
          </w:tcPr>
          <w:p w:rsidR="00155143" w:rsidRPr="00155143" w:rsidRDefault="00155143" w:rsidP="000601CE">
            <w:pPr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55143" w:rsidRPr="00155143" w:rsidTr="000601CE">
        <w:tc>
          <w:tcPr>
            <w:tcW w:w="2552" w:type="dxa"/>
          </w:tcPr>
          <w:p w:rsidR="00155143" w:rsidRPr="00155143" w:rsidRDefault="00155143" w:rsidP="000601CE">
            <w:pPr>
              <w:ind w:firstLine="601"/>
              <w:jc w:val="right"/>
              <w:rPr>
                <w:rFonts w:ascii="TH Niramit AS" w:eastAsia="Calibri" w:hAnsi="TH Niramit AS" w:cs="TH Niramit AS"/>
                <w:sz w:val="28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หน่วยงานย่อย</w:t>
            </w:r>
          </w:p>
        </w:tc>
        <w:tc>
          <w:tcPr>
            <w:tcW w:w="11264" w:type="dxa"/>
            <w:gridSpan w:val="6"/>
          </w:tcPr>
          <w:p w:rsidR="00155143" w:rsidRPr="00155143" w:rsidRDefault="00155143" w:rsidP="000601CE">
            <w:pPr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55143" w:rsidRPr="00D923AC" w:rsidRDefault="00155143" w:rsidP="00155143">
      <w:pPr>
        <w:spacing w:after="0" w:line="240" w:lineRule="auto"/>
        <w:jc w:val="center"/>
        <w:rPr>
          <w:rFonts w:ascii="TH Niramit AS" w:eastAsia="Calibri" w:hAnsi="TH Niramit AS"/>
          <w:sz w:val="14"/>
          <w:szCs w:val="14"/>
        </w:rPr>
      </w:pPr>
    </w:p>
    <w:tbl>
      <w:tblPr>
        <w:tblStyle w:val="TableGrid"/>
        <w:tblW w:w="15735" w:type="dxa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1642"/>
        <w:gridCol w:w="1618"/>
        <w:gridCol w:w="1843"/>
        <w:gridCol w:w="1276"/>
        <w:gridCol w:w="1701"/>
        <w:gridCol w:w="1559"/>
        <w:gridCol w:w="1559"/>
        <w:gridCol w:w="998"/>
      </w:tblGrid>
      <w:tr w:rsidR="00C93502" w:rsidRPr="00C93502" w:rsidTr="00C93502">
        <w:trPr>
          <w:trHeight w:val="692"/>
          <w:jc w:val="center"/>
        </w:trPr>
        <w:tc>
          <w:tcPr>
            <w:tcW w:w="5181" w:type="dxa"/>
            <w:gridSpan w:val="3"/>
            <w:tcBorders>
              <w:bottom w:val="single" w:sz="4" w:space="0" w:color="auto"/>
            </w:tcBorders>
          </w:tcPr>
          <w:p w:rsidR="00C93502" w:rsidRPr="00E6579F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กระบวนการปฏิบัติงาน/</w:t>
            </w:r>
          </w:p>
          <w:p w:rsidR="00C93502" w:rsidRPr="00C93502" w:rsidRDefault="00C93502" w:rsidP="00C93502">
            <w:pPr>
              <w:jc w:val="center"/>
              <w:rPr>
                <w:rFonts w:ascii="TH Niramit AS" w:eastAsia="Calibri" w:hAnsi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วัตถุประสงค์ของการควบคุม</w:t>
            </w:r>
          </w:p>
        </w:tc>
        <w:tc>
          <w:tcPr>
            <w:tcW w:w="1618" w:type="dxa"/>
            <w:vMerge w:val="restart"/>
            <w:tcBorders>
              <w:bottom w:val="single" w:sz="4" w:space="0" w:color="auto"/>
            </w:tcBorders>
          </w:tcPr>
          <w:p w:rsidR="00C93502" w:rsidRPr="00155143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การประเมิน</w:t>
            </w:r>
          </w:p>
          <w:p w:rsidR="00C93502" w:rsidRPr="00155143" w:rsidRDefault="00C93502" w:rsidP="00FE43E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ความเสี่ยง</w:t>
            </w:r>
          </w:p>
          <w:p w:rsidR="00C93502" w:rsidRPr="00155143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ก่อนการควบคุม</w:t>
            </w:r>
          </w:p>
          <w:p w:rsidR="00C93502" w:rsidRPr="00C93502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(โอกาส</w:t>
            </w:r>
            <w:r w:rsidRPr="00155143">
              <w:rPr>
                <w:rFonts w:ascii="TH Niramit AS" w:eastAsia="Calibri" w:hAnsi="TH Niramit AS" w:cs="TH Niramit AS"/>
                <w:sz w:val="24"/>
                <w:szCs w:val="24"/>
              </w:rPr>
              <w:t>x</w:t>
            </w:r>
            <w:r w:rsidRPr="00155143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ผลกระทบ)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C93502" w:rsidRPr="00155143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มาตรการควบคุม</w:t>
            </w:r>
          </w:p>
          <w:p w:rsidR="00C93502" w:rsidRPr="00155143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ที่มีอยู่ในปัจจุบัน</w:t>
            </w:r>
          </w:p>
          <w:p w:rsidR="00C93502" w:rsidRPr="00C93502" w:rsidRDefault="00C93502" w:rsidP="00C93502">
            <w:pPr>
              <w:jc w:val="center"/>
              <w:rPr>
                <w:rFonts w:ascii="TH Niramit AS" w:eastAsia="Calibri" w:hAnsi="TH Niramit AS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93502" w:rsidRPr="00155143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กำหนดเสร็จ/ผู้รับผิดชอบ</w:t>
            </w:r>
          </w:p>
          <w:p w:rsidR="00C93502" w:rsidRPr="00C93502" w:rsidRDefault="00C93502" w:rsidP="00C93502">
            <w:pPr>
              <w:jc w:val="center"/>
              <w:rPr>
                <w:rFonts w:ascii="TH Niramit AS" w:eastAsia="Calibri" w:hAnsi="TH Niramit AS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93502" w:rsidRPr="00155143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C93502" w:rsidRPr="00C93502" w:rsidRDefault="00C93502" w:rsidP="00C93502">
            <w:pPr>
              <w:jc w:val="center"/>
              <w:rPr>
                <w:rFonts w:ascii="TH Niramit AS" w:eastAsia="Calibri" w:hAnsi="TH Niramit A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C93502" w:rsidRPr="00155143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มาตรการควบคุม</w:t>
            </w:r>
          </w:p>
          <w:p w:rsidR="00C93502" w:rsidRPr="00155143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ที่เพิ่มขึ้น</w:t>
            </w:r>
          </w:p>
          <w:p w:rsidR="00C93502" w:rsidRPr="00C93502" w:rsidRDefault="00C93502" w:rsidP="00C93502">
            <w:pPr>
              <w:jc w:val="center"/>
              <w:rPr>
                <w:rFonts w:ascii="TH Niramit AS" w:eastAsia="Calibri" w:hAnsi="TH Niramit A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E43E2" w:rsidRDefault="00FE43E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การประเมิน</w:t>
            </w:r>
          </w:p>
          <w:p w:rsidR="00FE43E2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ความเสี่ยง</w:t>
            </w:r>
          </w:p>
          <w:p w:rsidR="00C93502" w:rsidRPr="00155143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หลังการควบคุม</w:t>
            </w:r>
          </w:p>
          <w:p w:rsidR="00C93502" w:rsidRPr="00C93502" w:rsidRDefault="00C93502" w:rsidP="00C93502">
            <w:pPr>
              <w:jc w:val="center"/>
              <w:rPr>
                <w:rFonts w:ascii="TH Niramit AS" w:eastAsia="Calibri" w:hAnsi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(โอกาส</w:t>
            </w:r>
            <w:r w:rsidRPr="00155143">
              <w:rPr>
                <w:rFonts w:ascii="TH Niramit AS" w:eastAsia="Calibri" w:hAnsi="TH Niramit AS" w:cs="TH Niramit AS"/>
                <w:sz w:val="24"/>
                <w:szCs w:val="24"/>
              </w:rPr>
              <w:t>x</w:t>
            </w:r>
            <w:r w:rsidRPr="00155143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ผลกระทบ)</w:t>
            </w:r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</w:tcPr>
          <w:p w:rsidR="00C93502" w:rsidRPr="00C93502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93502" w:rsidRPr="00C93502" w:rsidTr="00C93502">
        <w:trPr>
          <w:jc w:val="center"/>
        </w:trPr>
        <w:tc>
          <w:tcPr>
            <w:tcW w:w="1555" w:type="dxa"/>
          </w:tcPr>
          <w:p w:rsidR="00C93502" w:rsidRPr="00155143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ปัญหา</w:t>
            </w:r>
          </w:p>
        </w:tc>
        <w:tc>
          <w:tcPr>
            <w:tcW w:w="1984" w:type="dxa"/>
          </w:tcPr>
          <w:p w:rsidR="00C93502" w:rsidRPr="00155143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วัตถุประสงค์และโครงการ/กิจกรรม</w:t>
            </w:r>
          </w:p>
        </w:tc>
        <w:tc>
          <w:tcPr>
            <w:tcW w:w="1642" w:type="dxa"/>
          </w:tcPr>
          <w:p w:rsidR="00C93502" w:rsidRPr="00C93502" w:rsidRDefault="00C93502" w:rsidP="00C93502">
            <w:pPr>
              <w:jc w:val="center"/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สาเหตุ/ปัจจัยเสี่ยง</w:t>
            </w:r>
          </w:p>
        </w:tc>
        <w:tc>
          <w:tcPr>
            <w:tcW w:w="1618" w:type="dxa"/>
            <w:vMerge/>
          </w:tcPr>
          <w:p w:rsidR="00C93502" w:rsidRPr="00C93502" w:rsidRDefault="00C93502" w:rsidP="00C93502">
            <w:pPr>
              <w:jc w:val="center"/>
              <w:rPr>
                <w:rFonts w:ascii="TH Niramit AS" w:eastAsia="Calibri" w:hAnsi="TH Niramit A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3502" w:rsidRPr="00C93502" w:rsidRDefault="00C93502" w:rsidP="00C93502">
            <w:pPr>
              <w:jc w:val="center"/>
              <w:rPr>
                <w:rFonts w:ascii="TH Niramit AS" w:eastAsia="Calibri" w:hAnsi="TH Niramit AS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3502" w:rsidRPr="00C93502" w:rsidRDefault="00C93502" w:rsidP="00C93502">
            <w:pPr>
              <w:jc w:val="center"/>
              <w:rPr>
                <w:rFonts w:ascii="TH Niramit AS" w:eastAsia="Calibri" w:hAnsi="TH Niramit AS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3502" w:rsidRPr="00C93502" w:rsidRDefault="00C93502" w:rsidP="00C93502">
            <w:pPr>
              <w:jc w:val="center"/>
              <w:rPr>
                <w:rFonts w:ascii="TH Niramit AS" w:eastAsia="Calibri" w:hAnsi="TH Niramit A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3502" w:rsidRPr="00C93502" w:rsidRDefault="00C93502" w:rsidP="00C93502">
            <w:pPr>
              <w:jc w:val="center"/>
              <w:rPr>
                <w:rFonts w:ascii="TH Niramit AS" w:eastAsia="Calibri" w:hAnsi="TH Niramit A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3502" w:rsidRPr="00C93502" w:rsidRDefault="00C93502" w:rsidP="00C93502">
            <w:pPr>
              <w:jc w:val="center"/>
              <w:rPr>
                <w:rFonts w:ascii="TH Niramit AS" w:eastAsia="Calibri" w:hAnsi="TH Niramit AS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C93502" w:rsidRPr="00C93502" w:rsidRDefault="00C93502" w:rsidP="00C93502">
            <w:pPr>
              <w:jc w:val="center"/>
              <w:rPr>
                <w:rFonts w:ascii="TH Niramit AS" w:eastAsia="Calibri" w:hAnsi="TH Niramit AS"/>
                <w:b/>
                <w:bCs/>
                <w:sz w:val="24"/>
                <w:szCs w:val="24"/>
              </w:rPr>
            </w:pPr>
          </w:p>
        </w:tc>
      </w:tr>
      <w:tr w:rsidR="00C93502" w:rsidRPr="00E6579F" w:rsidTr="00C93502">
        <w:trPr>
          <w:jc w:val="center"/>
        </w:trPr>
        <w:tc>
          <w:tcPr>
            <w:tcW w:w="1555" w:type="dxa"/>
          </w:tcPr>
          <w:p w:rsidR="00C93502" w:rsidRPr="00E6579F" w:rsidRDefault="00C93502" w:rsidP="00C93502">
            <w:pPr>
              <w:jc w:val="center"/>
              <w:rPr>
                <w:rFonts w:ascii="TH Niramit AS" w:eastAsia="Calibri" w:hAnsi="TH Niramit AS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3502" w:rsidRPr="00155143" w:rsidRDefault="00C93502" w:rsidP="00C93502">
            <w:pPr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C93502" w:rsidRDefault="00C93502" w:rsidP="00C93502">
            <w:pPr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</w:p>
          <w:p w:rsidR="00C93502" w:rsidRPr="00155143" w:rsidRDefault="00C93502" w:rsidP="00C93502">
            <w:pPr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  <w:br/>
            </w: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ตัวชี้วัดและค่าเป้าหมาย</w:t>
            </w:r>
          </w:p>
          <w:p w:rsidR="00C93502" w:rsidRPr="00155143" w:rsidRDefault="00C93502" w:rsidP="00C93502">
            <w:pPr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</w:p>
          <w:p w:rsidR="00C93502" w:rsidRPr="00155143" w:rsidRDefault="00C93502" w:rsidP="00C93502">
            <w:pPr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 xml:space="preserve">    </w:t>
            </w:r>
          </w:p>
          <w:p w:rsidR="00C93502" w:rsidRPr="00155143" w:rsidRDefault="00C93502" w:rsidP="00C93502">
            <w:pPr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</w:pPr>
            <w:r w:rsidRPr="00155143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C93502" w:rsidRDefault="00C93502" w:rsidP="00C93502">
            <w:pPr>
              <w:rPr>
                <w:rFonts w:ascii="TH Niramit AS" w:eastAsia="Calibri" w:hAnsi="TH Niramit AS"/>
                <w:sz w:val="24"/>
                <w:szCs w:val="24"/>
              </w:rPr>
            </w:pPr>
          </w:p>
          <w:p w:rsidR="00C93502" w:rsidRDefault="00C93502" w:rsidP="00C93502">
            <w:pPr>
              <w:rPr>
                <w:rFonts w:ascii="TH Niramit AS" w:eastAsia="Calibri" w:hAnsi="TH Niramit AS"/>
                <w:sz w:val="24"/>
                <w:szCs w:val="24"/>
              </w:rPr>
            </w:pPr>
          </w:p>
          <w:p w:rsidR="00C93502" w:rsidRPr="00E6579F" w:rsidRDefault="00C93502" w:rsidP="00C93502">
            <w:pPr>
              <w:rPr>
                <w:rFonts w:ascii="TH Niramit AS" w:eastAsia="Calibri" w:hAnsi="TH Niramit AS"/>
                <w:sz w:val="24"/>
                <w:szCs w:val="24"/>
              </w:rPr>
            </w:pPr>
          </w:p>
        </w:tc>
        <w:tc>
          <w:tcPr>
            <w:tcW w:w="1642" w:type="dxa"/>
          </w:tcPr>
          <w:p w:rsidR="00C93502" w:rsidRPr="00E6579F" w:rsidRDefault="00C93502" w:rsidP="00C93502">
            <w:pPr>
              <w:jc w:val="center"/>
              <w:rPr>
                <w:rFonts w:ascii="TH Niramit AS" w:eastAsia="Calibri" w:hAnsi="TH Niramit AS"/>
                <w:sz w:val="24"/>
                <w:szCs w:val="24"/>
              </w:rPr>
            </w:pPr>
          </w:p>
        </w:tc>
        <w:tc>
          <w:tcPr>
            <w:tcW w:w="1618" w:type="dxa"/>
          </w:tcPr>
          <w:p w:rsidR="00C93502" w:rsidRPr="00E6579F" w:rsidRDefault="00C93502" w:rsidP="00C93502">
            <w:pPr>
              <w:jc w:val="center"/>
              <w:rPr>
                <w:rFonts w:ascii="TH Niramit AS" w:eastAsia="Calibri" w:hAnsi="TH Niramit AS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502" w:rsidRPr="00E6579F" w:rsidRDefault="00C93502" w:rsidP="00C93502">
            <w:pPr>
              <w:jc w:val="center"/>
              <w:rPr>
                <w:rFonts w:ascii="TH Niramit AS" w:eastAsia="Calibri" w:hAnsi="TH Niramit AS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502" w:rsidRPr="00E6579F" w:rsidRDefault="00C93502" w:rsidP="00C93502">
            <w:pPr>
              <w:jc w:val="center"/>
              <w:rPr>
                <w:rFonts w:ascii="TH Niramit AS" w:eastAsia="Calibri" w:hAnsi="TH Niramit AS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502" w:rsidRPr="00E6579F" w:rsidRDefault="00C93502" w:rsidP="00C93502">
            <w:pPr>
              <w:jc w:val="center"/>
              <w:rPr>
                <w:rFonts w:ascii="TH Niramit AS" w:eastAsia="Calibri" w:hAnsi="TH Niramit AS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502" w:rsidRPr="00E6579F" w:rsidRDefault="00C93502" w:rsidP="00C93502">
            <w:pPr>
              <w:jc w:val="center"/>
              <w:rPr>
                <w:rFonts w:ascii="TH Niramit AS" w:eastAsia="Calibri" w:hAnsi="TH Niramit AS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502" w:rsidRPr="00E6579F" w:rsidRDefault="00C93502" w:rsidP="00C93502">
            <w:pPr>
              <w:jc w:val="center"/>
              <w:rPr>
                <w:rFonts w:ascii="TH Niramit AS" w:eastAsia="Calibri" w:hAnsi="TH Niramit AS"/>
                <w:sz w:val="24"/>
                <w:szCs w:val="24"/>
              </w:rPr>
            </w:pPr>
          </w:p>
        </w:tc>
        <w:tc>
          <w:tcPr>
            <w:tcW w:w="998" w:type="dxa"/>
          </w:tcPr>
          <w:p w:rsidR="00C93502" w:rsidRPr="00E6579F" w:rsidRDefault="00C93502" w:rsidP="00C93502">
            <w:pPr>
              <w:jc w:val="center"/>
              <w:rPr>
                <w:rFonts w:ascii="TH Niramit AS" w:eastAsia="Calibri" w:hAnsi="TH Niramit AS"/>
                <w:sz w:val="24"/>
                <w:szCs w:val="24"/>
              </w:rPr>
            </w:pPr>
          </w:p>
        </w:tc>
      </w:tr>
    </w:tbl>
    <w:p w:rsidR="002B6869" w:rsidRDefault="003B508D" w:rsidP="00A9185B">
      <w:pPr>
        <w:spacing w:before="240" w:after="0"/>
        <w:ind w:firstLine="6804"/>
        <w:rPr>
          <w:rFonts w:ascii="TH Niramit AS" w:hAnsi="TH Niramit AS"/>
        </w:rPr>
      </w:pPr>
      <w:r>
        <w:rPr>
          <w:rFonts w:ascii="TH Niramit AS" w:hAnsi="TH Niramit AS" w:hint="cs"/>
          <w:cs/>
        </w:rPr>
        <w:t>ลงชื่อ.......................................................................คณบดี/ผู้อำนวยการ/หัวหน้าหน่วยงาน</w:t>
      </w:r>
    </w:p>
    <w:p w:rsidR="003B508D" w:rsidRPr="003B508D" w:rsidRDefault="003B508D" w:rsidP="003B508D">
      <w:pPr>
        <w:spacing w:after="0"/>
        <w:ind w:firstLine="6804"/>
        <w:rPr>
          <w:rFonts w:ascii="TH Niramit AS" w:hAnsi="TH Niramit AS"/>
          <w:cs/>
        </w:rPr>
      </w:pPr>
      <w:r>
        <w:rPr>
          <w:rFonts w:ascii="TH Niramit AS" w:hAnsi="TH Niramit AS" w:hint="cs"/>
          <w:cs/>
        </w:rPr>
        <w:t>วัน............เดือน................................พ.ศ.........................</w:t>
      </w:r>
    </w:p>
    <w:sectPr w:rsidR="003B508D" w:rsidRPr="003B508D" w:rsidSect="009E4330">
      <w:headerReference w:type="default" r:id="rId6"/>
      <w:footerReference w:type="default" r:id="rId7"/>
      <w:pgSz w:w="16838" w:h="11906" w:orient="landscape"/>
      <w:pgMar w:top="1440" w:right="1440" w:bottom="1440" w:left="1440" w:header="283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31" w:rsidRDefault="00C92431" w:rsidP="009E4330">
      <w:pPr>
        <w:spacing w:after="0" w:line="240" w:lineRule="auto"/>
      </w:pPr>
      <w:r>
        <w:separator/>
      </w:r>
    </w:p>
  </w:endnote>
  <w:endnote w:type="continuationSeparator" w:id="0">
    <w:p w:rsidR="00C92431" w:rsidRDefault="00C92431" w:rsidP="009E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Cs w:val="28"/>
      </w:rPr>
      <w:id w:val="-1389957484"/>
      <w:docPartObj>
        <w:docPartGallery w:val="Page Numbers (Bottom of Page)"/>
        <w:docPartUnique/>
      </w:docPartObj>
    </w:sdtPr>
    <w:sdtEndPr/>
    <w:sdtContent>
      <w:sdt>
        <w:sdtPr>
          <w:rPr>
            <w:rFonts w:ascii="TH Niramit AS" w:hAnsi="TH Niramit AS" w:cs="TH Niramit AS"/>
            <w:szCs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62769" w:rsidRPr="00862769" w:rsidRDefault="00862769">
            <w:pPr>
              <w:pStyle w:val="Footer"/>
              <w:jc w:val="right"/>
              <w:rPr>
                <w:rFonts w:ascii="TH Niramit AS" w:hAnsi="TH Niramit AS" w:cs="TH Niramit AS"/>
                <w:szCs w:val="28"/>
              </w:rPr>
            </w:pPr>
            <w:r w:rsidRPr="00862769">
              <w:rPr>
                <w:rFonts w:ascii="TH Niramit AS" w:hAnsi="TH Niramit AS" w:cs="TH Niramit AS"/>
                <w:szCs w:val="28"/>
                <w:cs/>
                <w:lang w:val="th-TH"/>
              </w:rPr>
              <w:t xml:space="preserve"> </w:t>
            </w:r>
            <w:r w:rsidRPr="00862769">
              <w:rPr>
                <w:rFonts w:ascii="TH Niramit AS" w:hAnsi="TH Niramit AS" w:cs="TH Niramit AS"/>
                <w:b/>
                <w:bCs/>
                <w:szCs w:val="28"/>
              </w:rPr>
              <w:fldChar w:fldCharType="begin"/>
            </w:r>
            <w:r w:rsidRPr="00862769">
              <w:rPr>
                <w:rFonts w:ascii="TH Niramit AS" w:hAnsi="TH Niramit AS" w:cs="TH Niramit AS"/>
                <w:b/>
                <w:bCs/>
                <w:szCs w:val="28"/>
                <w:cs/>
              </w:rPr>
              <w:instrText>PAGE</w:instrText>
            </w:r>
            <w:r w:rsidRPr="00862769">
              <w:rPr>
                <w:rFonts w:ascii="TH Niramit AS" w:hAnsi="TH Niramit AS" w:cs="TH Niramit AS"/>
                <w:b/>
                <w:bCs/>
                <w:szCs w:val="28"/>
              </w:rPr>
              <w:fldChar w:fldCharType="separate"/>
            </w:r>
            <w:r w:rsidR="00DB32FA">
              <w:rPr>
                <w:rFonts w:ascii="TH Niramit AS" w:hAnsi="TH Niramit AS" w:cs="TH Niramit AS"/>
                <w:b/>
                <w:bCs/>
                <w:noProof/>
                <w:szCs w:val="28"/>
              </w:rPr>
              <w:t>1</w:t>
            </w:r>
            <w:r w:rsidRPr="00862769">
              <w:rPr>
                <w:rFonts w:ascii="TH Niramit AS" w:hAnsi="TH Niramit AS" w:cs="TH Niramit AS"/>
                <w:b/>
                <w:bCs/>
                <w:szCs w:val="28"/>
              </w:rPr>
              <w:fldChar w:fldCharType="end"/>
            </w:r>
            <w:r>
              <w:rPr>
                <w:rFonts w:ascii="TH Niramit AS" w:hAnsi="TH Niramit AS" w:cs="TH Niramit AS"/>
                <w:szCs w:val="28"/>
                <w:cs/>
                <w:lang w:val="th-TH"/>
              </w:rPr>
              <w:t xml:space="preserve"> </w:t>
            </w:r>
            <w:r>
              <w:rPr>
                <w:rFonts w:ascii="TH Niramit AS" w:hAnsi="TH Niramit AS" w:cs="TH Niramit AS"/>
                <w:szCs w:val="28"/>
                <w:cs/>
                <w:lang w:val="th-TH"/>
              </w:rPr>
              <w:t>/</w:t>
            </w:r>
            <w:r w:rsidRPr="00862769">
              <w:rPr>
                <w:rFonts w:ascii="TH Niramit AS" w:hAnsi="TH Niramit AS" w:cs="TH Niramit AS"/>
                <w:szCs w:val="28"/>
                <w:cs/>
                <w:lang w:val="th-TH"/>
              </w:rPr>
              <w:t xml:space="preserve"> </w:t>
            </w:r>
            <w:r w:rsidRPr="00862769">
              <w:rPr>
                <w:rFonts w:ascii="TH Niramit AS" w:hAnsi="TH Niramit AS" w:cs="TH Niramit AS"/>
                <w:b/>
                <w:bCs/>
                <w:szCs w:val="28"/>
              </w:rPr>
              <w:fldChar w:fldCharType="begin"/>
            </w:r>
            <w:r w:rsidRPr="00862769">
              <w:rPr>
                <w:rFonts w:ascii="TH Niramit AS" w:hAnsi="TH Niramit AS" w:cs="TH Niramit AS"/>
                <w:b/>
                <w:bCs/>
                <w:szCs w:val="28"/>
                <w:cs/>
              </w:rPr>
              <w:instrText>NUMPAGES</w:instrText>
            </w:r>
            <w:r w:rsidRPr="00862769">
              <w:rPr>
                <w:rFonts w:ascii="TH Niramit AS" w:hAnsi="TH Niramit AS" w:cs="TH Niramit AS"/>
                <w:b/>
                <w:bCs/>
                <w:szCs w:val="28"/>
              </w:rPr>
              <w:fldChar w:fldCharType="separate"/>
            </w:r>
            <w:r w:rsidR="00DB32FA">
              <w:rPr>
                <w:rFonts w:ascii="TH Niramit AS" w:hAnsi="TH Niramit AS" w:cs="TH Niramit AS"/>
                <w:b/>
                <w:bCs/>
                <w:noProof/>
                <w:szCs w:val="28"/>
              </w:rPr>
              <w:t>1</w:t>
            </w:r>
            <w:r w:rsidRPr="00862769">
              <w:rPr>
                <w:rFonts w:ascii="TH Niramit AS" w:hAnsi="TH Niramit AS" w:cs="TH Niramit AS"/>
                <w:b/>
                <w:bCs/>
                <w:szCs w:val="28"/>
              </w:rPr>
              <w:fldChar w:fldCharType="end"/>
            </w:r>
          </w:p>
        </w:sdtContent>
      </w:sdt>
    </w:sdtContent>
  </w:sdt>
  <w:p w:rsidR="009E4330" w:rsidRDefault="009E4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31" w:rsidRDefault="00C92431" w:rsidP="009E4330">
      <w:pPr>
        <w:spacing w:after="0" w:line="240" w:lineRule="auto"/>
      </w:pPr>
      <w:r>
        <w:separator/>
      </w:r>
    </w:p>
  </w:footnote>
  <w:footnote w:type="continuationSeparator" w:id="0">
    <w:p w:rsidR="00C92431" w:rsidRDefault="00C92431" w:rsidP="009E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30" w:rsidRPr="00F26E1A" w:rsidRDefault="009E4330">
    <w:pPr>
      <w:pStyle w:val="Header"/>
      <w:jc w:val="right"/>
      <w:rPr>
        <w:rFonts w:ascii="TH Niramit AS" w:hAnsi="TH Niramit AS" w:cs="TH Niramit AS"/>
        <w:b/>
        <w:bCs/>
        <w:szCs w:val="28"/>
      </w:rPr>
    </w:pPr>
    <w:r w:rsidRPr="00F26E1A">
      <w:rPr>
        <w:rFonts w:ascii="TH Niramit AS" w:hAnsi="TH Niramit AS" w:cs="TH Niramit AS"/>
        <w:b/>
        <w:bCs/>
        <w:szCs w:val="28"/>
      </w:rPr>
      <w:t>UP</w:t>
    </w:r>
    <w:r w:rsidRPr="00F26E1A">
      <w:rPr>
        <w:rFonts w:ascii="TH Niramit AS" w:hAnsi="TH Niramit AS" w:cs="TH Niramit AS"/>
        <w:b/>
        <w:bCs/>
        <w:szCs w:val="28"/>
        <w:cs/>
      </w:rPr>
      <w:t>-</w:t>
    </w:r>
    <w:r w:rsidRPr="00F26E1A">
      <w:rPr>
        <w:rFonts w:ascii="TH Niramit AS" w:hAnsi="TH Niramit AS" w:cs="TH Niramit AS"/>
        <w:b/>
        <w:bCs/>
        <w:szCs w:val="28"/>
      </w:rPr>
      <w:t>IC</w:t>
    </w:r>
  </w:p>
  <w:p w:rsidR="009E4330" w:rsidRDefault="009E4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43"/>
    <w:rsid w:val="000601CE"/>
    <w:rsid w:val="000A2A86"/>
    <w:rsid w:val="00155143"/>
    <w:rsid w:val="002B6869"/>
    <w:rsid w:val="002C0401"/>
    <w:rsid w:val="003B508D"/>
    <w:rsid w:val="003F0844"/>
    <w:rsid w:val="005B26F9"/>
    <w:rsid w:val="00862769"/>
    <w:rsid w:val="009C5D23"/>
    <w:rsid w:val="009E4330"/>
    <w:rsid w:val="00A41198"/>
    <w:rsid w:val="00A84851"/>
    <w:rsid w:val="00A9185B"/>
    <w:rsid w:val="00C76BA9"/>
    <w:rsid w:val="00C92431"/>
    <w:rsid w:val="00C93502"/>
    <w:rsid w:val="00CB1FCB"/>
    <w:rsid w:val="00D923AC"/>
    <w:rsid w:val="00DB32FA"/>
    <w:rsid w:val="00DC70BD"/>
    <w:rsid w:val="00E6579F"/>
    <w:rsid w:val="00F018A4"/>
    <w:rsid w:val="00F26E1A"/>
    <w:rsid w:val="00F31162"/>
    <w:rsid w:val="00F65F15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F3DBA-38F9-4A6F-842C-B255BDC5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UPC" w:eastAsiaTheme="minorHAnsi" w:hAnsi="AngsanaUPC" w:cs="TH Niramit AS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143"/>
    <w:pPr>
      <w:spacing w:after="0" w:line="240" w:lineRule="auto"/>
    </w:pPr>
    <w:rPr>
      <w:rFonts w:ascii="Calibri" w:hAnsi="Calibri" w:cs="Cordia New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3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30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E433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E4330"/>
    <w:rPr>
      <w:rFonts w:cs="Angsana New"/>
      <w:szCs w:val="35"/>
    </w:rPr>
  </w:style>
  <w:style w:type="paragraph" w:styleId="Footer">
    <w:name w:val="footer"/>
    <w:basedOn w:val="Normal"/>
    <w:link w:val="FooterChar"/>
    <w:uiPriority w:val="99"/>
    <w:unhideWhenUsed/>
    <w:rsid w:val="009E433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E4330"/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unchana pinta</dc:creator>
  <cp:keywords/>
  <dc:description/>
  <cp:lastModifiedBy>apidech theprangsarn</cp:lastModifiedBy>
  <cp:revision>2</cp:revision>
  <cp:lastPrinted>2018-09-06T04:02:00Z</cp:lastPrinted>
  <dcterms:created xsi:type="dcterms:W3CDTF">2019-03-21T04:20:00Z</dcterms:created>
  <dcterms:modified xsi:type="dcterms:W3CDTF">2019-03-21T04:20:00Z</dcterms:modified>
</cp:coreProperties>
</file>